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8B" w:rsidRDefault="008A408B" w:rsidP="008A4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Обобщенные ответы на вопросы,</w:t>
      </w:r>
    </w:p>
    <w:p w:rsidR="008A408B" w:rsidRDefault="008A408B" w:rsidP="008A4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полученные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457369">
        <w:rPr>
          <w:rFonts w:ascii="Times New Roman" w:hAnsi="Times New Roman"/>
          <w:b/>
          <w:sz w:val="28"/>
          <w:szCs w:val="28"/>
        </w:rPr>
        <w:t>к проведению</w:t>
      </w:r>
      <w:r>
        <w:rPr>
          <w:rFonts w:ascii="Times New Roman" w:hAnsi="Times New Roman"/>
          <w:b/>
          <w:sz w:val="28"/>
          <w:szCs w:val="28"/>
        </w:rPr>
        <w:t xml:space="preserve"> публичных обсуждений</w:t>
      </w:r>
    </w:p>
    <w:p w:rsidR="008A408B" w:rsidRDefault="008A408B" w:rsidP="008A4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правоприменительной практики надзорной деятельности</w:t>
      </w:r>
    </w:p>
    <w:p w:rsidR="00F94A26" w:rsidRDefault="008A408B" w:rsidP="008A4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Межрегионального управления Росприроднадзора по Астраханской                             и Волгоградской областям за</w:t>
      </w:r>
      <w:r w:rsidR="002C6E63">
        <w:rPr>
          <w:rFonts w:ascii="Times New Roman" w:hAnsi="Times New Roman"/>
          <w:b/>
          <w:sz w:val="28"/>
          <w:szCs w:val="28"/>
        </w:rPr>
        <w:t xml:space="preserve"> 2020</w:t>
      </w:r>
      <w:r w:rsidR="0045736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E4954" w:rsidRDefault="00F94A26" w:rsidP="008A408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80E57">
        <w:rPr>
          <w:rFonts w:ascii="Times New Roman" w:hAnsi="Times New Roman"/>
          <w:b/>
          <w:sz w:val="28"/>
          <w:szCs w:val="28"/>
        </w:rPr>
        <w:t xml:space="preserve">Волгоградская </w:t>
      </w:r>
      <w:r w:rsidR="003E4954">
        <w:rPr>
          <w:rFonts w:ascii="Times New Roman" w:hAnsi="Times New Roman"/>
          <w:b/>
          <w:sz w:val="28"/>
          <w:szCs w:val="28"/>
        </w:rPr>
        <w:t>область</w:t>
      </w:r>
      <w:r w:rsidR="00C80E57">
        <w:rPr>
          <w:rFonts w:ascii="Times New Roman" w:hAnsi="Times New Roman"/>
          <w:b/>
          <w:sz w:val="28"/>
          <w:szCs w:val="28"/>
        </w:rPr>
        <w:t xml:space="preserve"> (10</w:t>
      </w:r>
      <w:r w:rsidR="00D32AA8">
        <w:rPr>
          <w:rFonts w:ascii="Times New Roman" w:hAnsi="Times New Roman"/>
          <w:b/>
          <w:sz w:val="28"/>
          <w:szCs w:val="28"/>
        </w:rPr>
        <w:t>.06.2021)</w:t>
      </w:r>
    </w:p>
    <w:p w:rsidR="008A408B" w:rsidRDefault="008A408B" w:rsidP="008A408B">
      <w:pPr>
        <w:tabs>
          <w:tab w:val="left" w:pos="86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408B" w:rsidRDefault="008A408B" w:rsidP="008A40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При подготовке </w:t>
      </w:r>
      <w:r w:rsidR="00457369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к проведению</w:t>
      </w: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 публичных обсуждений правоприменительной практики надзорной деятельности </w:t>
      </w:r>
      <w:r>
        <w:rPr>
          <w:rFonts w:ascii="Times New Roman" w:hAnsi="Times New Roman"/>
          <w:sz w:val="28"/>
          <w:szCs w:val="28"/>
        </w:rPr>
        <w:t xml:space="preserve">Межрегионального управления Росприроднадзора по Астраханской и Волгоградской областям                    за </w:t>
      </w:r>
      <w:r w:rsidR="003E4954">
        <w:rPr>
          <w:rFonts w:ascii="Times New Roman" w:hAnsi="Times New Roman"/>
          <w:sz w:val="28"/>
          <w:szCs w:val="28"/>
        </w:rPr>
        <w:t>2020 год</w:t>
      </w: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 был организован сервис по приему вопросов путем размещения соответствующей анкеты в сети Интернет.</w:t>
      </w:r>
    </w:p>
    <w:p w:rsidR="00461A3C" w:rsidRDefault="00F94A26" w:rsidP="008A408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 w:rsidRPr="00F9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требующим дополнительной проработки, информация с разъяснением будет направлена в адрес заявителей и размещена официальном </w:t>
      </w:r>
      <w:proofErr w:type="gramStart"/>
      <w:r w:rsidRPr="00F9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F9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Межрегионального управления.</w:t>
      </w:r>
    </w:p>
    <w:p w:rsidR="008A408B" w:rsidRDefault="008A408B" w:rsidP="00070655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15015E" w:rsidRDefault="00E4538D" w:rsidP="003E49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Перечень вопросов и ответов на них:</w:t>
      </w:r>
    </w:p>
    <w:p w:rsidR="00E4538D" w:rsidRDefault="00E4538D" w:rsidP="001C03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</w:p>
    <w:tbl>
      <w:tblPr>
        <w:tblStyle w:val="ab"/>
        <w:tblW w:w="11057" w:type="dxa"/>
        <w:tblInd w:w="-743" w:type="dxa"/>
        <w:tblLook w:val="04A0" w:firstRow="1" w:lastRow="0" w:firstColumn="1" w:lastColumn="0" w:noHBand="0" w:noVBand="1"/>
      </w:tblPr>
      <w:tblGrid>
        <w:gridCol w:w="709"/>
        <w:gridCol w:w="4962"/>
        <w:gridCol w:w="5386"/>
      </w:tblGrid>
      <w:tr w:rsidR="00DD1164" w:rsidTr="00421520">
        <w:tc>
          <w:tcPr>
            <w:tcW w:w="709" w:type="dxa"/>
          </w:tcPr>
          <w:p w:rsidR="00DD1164" w:rsidRPr="00C0263E" w:rsidRDefault="00DD1164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 №</w:t>
            </w:r>
          </w:p>
        </w:tc>
        <w:tc>
          <w:tcPr>
            <w:tcW w:w="4962" w:type="dxa"/>
          </w:tcPr>
          <w:p w:rsidR="00DD1164" w:rsidRPr="00C0263E" w:rsidRDefault="00DD1164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26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</w:t>
            </w:r>
          </w:p>
        </w:tc>
        <w:tc>
          <w:tcPr>
            <w:tcW w:w="5386" w:type="dxa"/>
          </w:tcPr>
          <w:p w:rsidR="00DD1164" w:rsidRPr="00C0263E" w:rsidRDefault="00DD1164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026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</w:t>
            </w:r>
          </w:p>
        </w:tc>
      </w:tr>
      <w:tr w:rsidR="003E4954" w:rsidTr="00421520">
        <w:tc>
          <w:tcPr>
            <w:tcW w:w="709" w:type="dxa"/>
          </w:tcPr>
          <w:p w:rsidR="003E4954" w:rsidRDefault="002701DC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962" w:type="dxa"/>
          </w:tcPr>
          <w:p w:rsidR="00C80E57" w:rsidRPr="00C80E57" w:rsidRDefault="00C80E57" w:rsidP="00C80E57">
            <w:pPr>
              <w:pStyle w:val="ad"/>
              <w:jc w:val="both"/>
              <w:rPr>
                <w:rFonts w:ascii="Times New Roman" w:eastAsia="Calibri" w:hAnsi="Times New Roman" w:cs="Calibri"/>
                <w:bCs/>
                <w:color w:val="000000"/>
                <w:sz w:val="28"/>
                <w:szCs w:val="32"/>
              </w:rPr>
            </w:pPr>
            <w:r w:rsidRPr="00C80E57">
              <w:rPr>
                <w:rFonts w:ascii="Times New Roman" w:eastAsia="Calibri" w:hAnsi="Times New Roman" w:cs="Calibri"/>
                <w:bCs/>
                <w:color w:val="000000"/>
                <w:sz w:val="28"/>
                <w:szCs w:val="32"/>
              </w:rPr>
              <w:t xml:space="preserve">Порядок разработки и согласования планов предупреждения и ликвидации </w:t>
            </w:r>
            <w:r>
              <w:rPr>
                <w:rFonts w:ascii="Times New Roman" w:eastAsia="Calibri" w:hAnsi="Times New Roman" w:cs="Calibri"/>
                <w:bCs/>
                <w:color w:val="000000"/>
                <w:sz w:val="28"/>
                <w:szCs w:val="32"/>
              </w:rPr>
              <w:t>разливов нефти и нефтепродуктов</w:t>
            </w:r>
            <w:r w:rsidR="00F8353F">
              <w:rPr>
                <w:rFonts w:ascii="Times New Roman" w:eastAsia="Calibri" w:hAnsi="Times New Roman" w:cs="Calibri"/>
                <w:bCs/>
                <w:color w:val="000000"/>
                <w:sz w:val="28"/>
                <w:szCs w:val="32"/>
              </w:rPr>
              <w:t>?</w:t>
            </w:r>
          </w:p>
          <w:p w:rsidR="003E4954" w:rsidRPr="00852DC2" w:rsidRDefault="003E4954" w:rsidP="00852DC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:rsidR="00C80E57" w:rsidRPr="00C80E57" w:rsidRDefault="00C80E57" w:rsidP="00C80E5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п.2 ст.333.43 </w:t>
            </w: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gramStart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Налогового</w:t>
            </w:r>
            <w:proofErr w:type="gramEnd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кодекс Российской Федерации               от 05.08.2000 № 117-ФЗ к углеводородному сырью относятся следующие виды добытых полезных ископаемых: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1) нефть обезвоженная, обессоленная и стабилизированная;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2) газовый конденсат, прошедший технологию промысловой подготовки в соответствии с техническим проектом разработки месторождения до направления его на переработку;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3) газ горючий природный (растворенный газ или смесь растворенного газа и газа из газовой шапки) из всех видов месторождений углеводородного сырья, добываемый через нефтяные скважины;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4) газ горючий природный, за исключением попутного газа.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со</w:t>
            </w: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 ст.46 Федерального закона от 10.01.2002 № 7-ФЗ «Об охране окружающей среды» (далее - Закона № 7-ФЗ) и </w:t>
            </w: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Постановления Правительства РФ от 31.12.2020 № 2451 </w:t>
            </w: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«Об утверждении Правил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о признании утратившими силу некоторых</w:t>
            </w:r>
            <w:proofErr w:type="gramEnd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актов Правительства Российской Федерации» имеются критерии определения объектов, которые предназначены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произведенной из него продукции (далее - объекты) и эксплуатация которых допускается при наличии плана (далее - критерии определения объектов).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На основании п.4 Правил критериями определения объектов являются: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максимальный расчетный объем разливов нефти и нефтепродуктов для объектов, расположенных (эксплуатируемых) на поверхностных водных объектах (включая их </w:t>
            </w:r>
            <w:proofErr w:type="spellStart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водоохранные</w:t>
            </w:r>
            <w:proofErr w:type="spellEnd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зоны), за исключением морей и их отдельных частей, - 0,5 тонны и более;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б) максимальный расчетный объем разливов нефти и нефтепродуктов для объектов, расположенных на сухопутной части территории Российской Федерации, - 3 тонны и более.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План предупреждения и ликвидации разливов нефти и нефтепродуктов должен содержать: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а) общие сведения об эксплуатирующей организации, об </w:t>
            </w: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основных операциях, производимых с нефтью и нефтепродуктами;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б) сведения о потенциальных источниках разливов нефти и нефтепродуктов;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в) максимальные расчетные объемы разливов нефти и нефтепродуктов, предусмотренные </w:t>
            </w:r>
            <w:hyperlink r:id="rId9" w:history="1">
              <w:r w:rsidRPr="00C80E57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пунктом 7</w:t>
              </w:r>
            </w:hyperlink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настоящих Правил;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г) прогнозируемые зоны распространения разливов нефти и нефтепродуктов (с учетом проектных решений по предупреждению разливов нефти и нефтепродуктов) с описанием возможного характера негативных последствий разливов нефти и нефтепродуктов для окружающей среды, населения и нормального функционирования систем его жизнеобеспечения (с учетом климатических, географических, гидрометеорологических особенностей места расположения объекта);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д) перечень первоочередных действий производственного персонала при возникновении разливов нефти и нефтепродуктов;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е) расчетное время (сроки) локализации и ликвидации максимального расчетного объема разлива нефти и нефтепродуктов;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ж) расчет достаточности сил и средств для ликвидации максимального расчетного объема разлива нефти и нефтепродуктов с учетом применяемых для этих целей технологий, а также времени локализации разлива нефти и нефтепродуктов с момента обнаружения разлива нефти и нефтепродуктов или с момента поступления информации при разливе на поверхностных водных объектах (включая их </w:t>
            </w:r>
            <w:proofErr w:type="spellStart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водоохранные</w:t>
            </w:r>
            <w:proofErr w:type="spellEnd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зоны) в течение 4 часов, при разливе на сухопутной</w:t>
            </w:r>
            <w:proofErr w:type="gramEnd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части территории Российской </w:t>
            </w: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 - в течение 6 часов;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з) состав и порядок действий сил и средств собственных аварийно-спасательных служб и (или) аварийно-спасательных формирований, предназначенных для ликвидации разливов нефти и нефтепродуктов и аттестованных в установленном порядке, или привлеченных на договорной основе аварийно-спасательных служб и (или) аварийно-спасательных формирований, предназначенных для ликвидации разливов нефти и нефтепродуктов и аттестованных в установленном порядке, либо собственных аварийно-спасательных служб и (или) аварийно-спасательных формирований, предназначенных для</w:t>
            </w:r>
            <w:proofErr w:type="gramEnd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ликвидации разливов нефти и нефтепродуктов и аттестованных в установленном порядке, и привлеченных на договорной основе аварийно-спасательных служб и (или) аварийно-спасательных формирований, предназначенных для ликвидации разливов нефти и нефтепродуктов и аттестованных в установленном порядке;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и) порядок привлечения дополнительных сил и сре</w:t>
            </w:r>
            <w:proofErr w:type="gramStart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я осуществления мероприятий по ликвидации разливов нефти и нефтепродуктов при разливе нефти и нефтепродуктов в объеме, превышающем максимально расчетный объем разлива нефти и нефтепродуктов и не позволяющем обеспечить его устранение на основе плана предупреждения и ликвидации разливов нефти и нефтепродуктов;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к) схему оповещения, схему организации управления и связи при разливах нефти и нефтепродуктов;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л) мероприятия по организации временного хранения, транспортировки и утилизации собранной нефти и </w:t>
            </w: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нефтепродуктов;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м) информацию об объеме работ по каждому из мероприятий, предусмотренных планом предупреждения и ликвидации разливов нефти и нефтепродуктов, которые необходимо провести для предупреждения и ликвидации разлива нефти и нефтепродуктов. Такая информация </w:t>
            </w:r>
            <w:proofErr w:type="gramStart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случае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(услуг) привлекаемых специализированных и экспертных организаций по локализации (ликвидации) разливов нефти и нефтепродуктов (включая расходы на оплату работ (услуг) аварийно-спасательных служб и аварийно-спасательных формирований);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н) информация о стоимости единицы объема работ (услуг) по каждому из мероприятий, предусмотренных планом предупреждения и ликвидации разливов нефти и нефтепродуктов, которые необходимо выполнить для предупреждения и ликвидации разлива нефти и нефтепродуктов. Такая информация указывается, если мероприятия предусматривают собственные расходы эксплуатирующей организации на закупку необходимых материалов и оборудования или расходы на оплату работ (услуг) привлекаемых специализированных и экспертных организаций по локализации (ликвидации) разливов нефти и нефтепродуктов (включая расходы на оплату работ (услуг) аварийно-спасательных служб и аварийно-спасательных формирований);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о) календарные планы оперативных мероприятий по ликвидации максимальных расчетных объемов </w:t>
            </w: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разливов нефти и нефтепродуктов, с указанием этапов ликвидации разливов нефти и нефтепродуктов, состоящих из работ по локализации разлива нефти и нефтепродуктов, сбору разлившихся нефти и нефтепродуктов до максимально достижимого уровня, обусловленного техническими характеристиками используемых специальных технических средств, размещению собранных нефти и нефтепродуктов для последующей их утилизации, исключающему вторичное загрязнение производственных</w:t>
            </w:r>
            <w:proofErr w:type="gramEnd"/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объектов и объектов окружающей природной среды.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К плану предупреждения и ликвидации разливов нефти и нефтепродуктов прилагаются: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а) копия документа о создании эксплуатирующей организацией и (или) привлечении на договорной основе аварийно-спасательных служб (формирований) для обеспечения мероприятий плана предупреждения и ликвидации разливов нефти и нефтепродуктов;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б) копия документа об аттестации собственных и (или) привлекаемых аварийно-спасательных служб (формирований);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в) копия лицензии подрядных организаций на осуществление деятельности по транспортировке отходов.</w:t>
            </w:r>
          </w:p>
          <w:p w:rsidR="00C80E57" w:rsidRPr="00C80E57" w:rsidRDefault="00C80E57" w:rsidP="00C80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>Срок согласования плана, указанного в пункте 6 настоящей статьи, не должен превышать двадцать рабочих дней со дня получения этого плана федеральным органом исполнительной власти, уполномоченным на осуществление государственного экологического надзора.</w:t>
            </w:r>
          </w:p>
          <w:p w:rsidR="00C80E57" w:rsidRPr="00C80E57" w:rsidRDefault="00C80E57" w:rsidP="00C80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поступления в эксплуатирующую организацию замечаний от федерального органа исполнительной власти, уполномоченного </w:t>
            </w:r>
            <w:r w:rsidRPr="00C8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осуществление государственного экологического надзора, такая организация после доработки указанного плана с учетом данных замечаний направляет его на повторное согласование.</w:t>
            </w:r>
          </w:p>
          <w:p w:rsidR="00C80E57" w:rsidRPr="00C80E57" w:rsidRDefault="00C80E57" w:rsidP="00C80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>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власти.</w:t>
            </w:r>
          </w:p>
          <w:p w:rsidR="00C80E57" w:rsidRPr="00C80E57" w:rsidRDefault="00C80E57" w:rsidP="00C80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направлялись, такой план считается согласованным.</w:t>
            </w:r>
          </w:p>
          <w:p w:rsidR="00C80E57" w:rsidRPr="00543FA3" w:rsidRDefault="00C80E57" w:rsidP="00C80E57">
            <w:pPr>
              <w:ind w:firstLine="709"/>
              <w:jc w:val="both"/>
              <w:rPr>
                <w:sz w:val="28"/>
              </w:rPr>
            </w:pP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>Также обращаем внимание на то, что П</w:t>
            </w:r>
            <w:r w:rsidR="00D30DB0">
              <w:rPr>
                <w:rFonts w:ascii="Times New Roman" w:hAnsi="Times New Roman" w:cs="Times New Roman"/>
                <w:sz w:val="28"/>
                <w:szCs w:val="28"/>
              </w:rPr>
              <w:t>ЛАР</w:t>
            </w: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Н должен включать в себя состав и порядок действий сил и средств собственных или привлеченных на договорной основе аварийно-спасательных служб </w:t>
            </w:r>
            <w:bookmarkStart w:id="0" w:name="_GoBack"/>
            <w:bookmarkEnd w:id="0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и формирований, аттестованных по виду - противофонтанные работы. Обязательным является приложение </w:t>
            </w:r>
            <w:r w:rsidRPr="00C80E57">
              <w:rPr>
                <w:rFonts w:ascii="Times New Roman" w:eastAsia="Calibri" w:hAnsi="Times New Roman" w:cs="Times New Roman"/>
                <w:sz w:val="28"/>
                <w:szCs w:val="28"/>
              </w:rPr>
              <w:t>копий лицензий подрядных организаций на осуществление деятельности по транспортировке отходов.</w:t>
            </w:r>
            <w:r>
              <w:rPr>
                <w:sz w:val="28"/>
              </w:rPr>
              <w:t xml:space="preserve"> </w:t>
            </w:r>
          </w:p>
          <w:p w:rsidR="003E4954" w:rsidRPr="00C0263E" w:rsidRDefault="003E4954" w:rsidP="00F94A26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E4954" w:rsidTr="00421520">
        <w:tc>
          <w:tcPr>
            <w:tcW w:w="709" w:type="dxa"/>
          </w:tcPr>
          <w:p w:rsidR="003E4954" w:rsidRDefault="002701DC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4962" w:type="dxa"/>
          </w:tcPr>
          <w:p w:rsidR="003E4954" w:rsidRPr="00C80E57" w:rsidRDefault="00C80E57" w:rsidP="00C80E5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80E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Порядок постановки на учет участков недр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C80E57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</w:rPr>
              <w:t>подлежащих учету в федеральном государственном реестре объектов НВОС</w:t>
            </w:r>
            <w:r w:rsidR="00F8353F">
              <w:rPr>
                <w:rFonts w:ascii="Times New Roman" w:eastAsia="Calibri" w:hAnsi="Times New Roman" w:cs="Calibri"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5386" w:type="dxa"/>
          </w:tcPr>
          <w:p w:rsidR="00C80E57" w:rsidRPr="00C80E57" w:rsidRDefault="00C80E57" w:rsidP="00C80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п.6 ст.65 Федерального закона от 10.01.2002 № 7-ФЗ «Об охране окружающей среды» (далее - Закона № 7-ФЗ) перечень объектов, подлежащих федеральному государственному экологическому надзору, определяется на основании установленных Правительством Российской Федерации критериев. Критерии определения объектов, подлежащих федеральному государственному экологическому надзору, утверждены постановлением Правительства Российской Федерации от </w:t>
            </w:r>
            <w:r w:rsidRPr="00C8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28.08.2015 № 903 (далее – Критерии ФГЭН). </w:t>
            </w:r>
            <w:proofErr w:type="gramStart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proofErr w:type="spellStart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 «б» п.6 Критериев ФГЭН в случае осуществления на объекте деятельности, связанной с пользованием участками недр (за исключением участков недр местного значения) или деятельность по застройке площадей залегания полезных ископаемых, такие объекты подлежат федеральному государственному экологическому надзору и, в соответствии с п.8 ст.69 Закона № 7-ФЗ подлежат учету в федеральном государственном реестре объектов НВОС.</w:t>
            </w:r>
            <w:proofErr w:type="gramEnd"/>
          </w:p>
          <w:p w:rsidR="00C80E57" w:rsidRPr="00C80E57" w:rsidRDefault="00C80E57" w:rsidP="00C80E5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>Учитывая, что природные ресурсы являются компонентами окружающей среды, объекты добычи природных ресурсов непосредственно влияют на качество окружающей среды, как с точки зрения изменения баланса запасов природных ресурсов, так и с точки зрения экологических рисков, связанных с нерациональным использованием ресурсов и внесением загрязняющих веществ в природную и природно-антропогенную среду, что подчеркивает необходимость учета объектов добычи природных ресурсов в государственных реестрах объектов</w:t>
            </w:r>
            <w:proofErr w:type="gramEnd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 НВОС.</w:t>
            </w:r>
          </w:p>
          <w:p w:rsidR="00C80E57" w:rsidRPr="00C80E57" w:rsidRDefault="00C80E57" w:rsidP="00C80E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 xml:space="preserve"> </w:t>
            </w: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Правительства Российской Федерации от 31.12.2020                   № 2398 утверждены  критерии отнесения объектов, оказывающих негативное воздействие на окружающую среду, к объектам I, II, III и IV категорий (далее – Критерии). </w:t>
            </w:r>
            <w:proofErr w:type="gramStart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объекты, деятельность на которых связана с пользованием участками недр, определены как объекты I и II категории негативного воздействия, а также установлено, что в случае осуществления на объекте хозяйственной и (или) иной деятельности, не указанной в I, II и IV разделах Критериев и не соответствующей уровням </w:t>
            </w:r>
            <w:r w:rsidRPr="00C8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воздействия на окружающую среду, определенным в IV разделе Критериев, объект относится к объектам III</w:t>
            </w:r>
            <w:proofErr w:type="gramEnd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негативного воздействия на окружающую среду (пп.1,п.6 раздела III  Критериев).</w:t>
            </w:r>
          </w:p>
          <w:p w:rsidR="00C80E57" w:rsidRPr="00C80E57" w:rsidRDefault="00C80E57" w:rsidP="00C80E5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  Основанием для постановки объекта НВОС на государственный учет является заявка, форма которой утверждена приказом Минприроды России от 23.12.2015 № 554.</w:t>
            </w:r>
          </w:p>
          <w:p w:rsidR="00FC4BB2" w:rsidRPr="00E70DBE" w:rsidRDefault="00FC4BB2" w:rsidP="00FC4BB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E4954" w:rsidTr="00421520">
        <w:tc>
          <w:tcPr>
            <w:tcW w:w="709" w:type="dxa"/>
          </w:tcPr>
          <w:p w:rsidR="003E4954" w:rsidRDefault="002701DC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4962" w:type="dxa"/>
          </w:tcPr>
          <w:p w:rsidR="00C80E57" w:rsidRPr="00C80E57" w:rsidRDefault="00C80E57" w:rsidP="00C80E57">
            <w:pPr>
              <w:pStyle w:val="ad"/>
              <w:jc w:val="both"/>
              <w:rPr>
                <w:rFonts w:ascii="Times New Roman" w:eastAsia="Calibri" w:hAnsi="Times New Roman" w:cs="Calibri"/>
                <w:bCs/>
                <w:color w:val="000000"/>
                <w:sz w:val="28"/>
                <w:szCs w:val="32"/>
              </w:rPr>
            </w:pPr>
            <w:r w:rsidRPr="00C80E57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Кто </w:t>
            </w:r>
            <w:r w:rsidRPr="00C80E5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32"/>
              </w:rPr>
              <w:t xml:space="preserve">предоставляет отчетность по </w:t>
            </w:r>
            <w:r w:rsidRPr="00C80E57">
              <w:rPr>
                <w:rFonts w:ascii="Times New Roman" w:hAnsi="Times New Roman" w:cs="Times New Roman"/>
                <w:sz w:val="28"/>
                <w:szCs w:val="32"/>
              </w:rPr>
              <w:t>форме федерального статистического наблюдения № 2-ТП (рекультивация)</w:t>
            </w:r>
            <w:r w:rsidR="00F8353F">
              <w:rPr>
                <w:rFonts w:ascii="Times New Roman" w:hAnsi="Times New Roman" w:cs="Times New Roman"/>
                <w:sz w:val="28"/>
                <w:szCs w:val="32"/>
              </w:rPr>
              <w:t>?</w:t>
            </w:r>
          </w:p>
          <w:p w:rsidR="003E4954" w:rsidRPr="002701DC" w:rsidRDefault="003E4954" w:rsidP="002701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:rsidR="00C80E57" w:rsidRPr="00C80E57" w:rsidRDefault="00C80E57" w:rsidP="00C80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>В соответствии с ч.1 ст. 39 Федерального закона «Об охране окружающей среды» эксплуатация объектов капитального строительства осуществляется в соответствии с требованиями в области охраны окружающей среды, в том числе проводятся мероприятия по сохранению и восстановлению природной среды, рациональному использованию природных ресурсов, обеспечению экологической безопасности, предотвращению негативного воздействия на окружающую среду, по рекультивации земель, и с учетом соблюдения нормативов качества</w:t>
            </w:r>
            <w:proofErr w:type="gramEnd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окружающей среды.</w:t>
            </w:r>
          </w:p>
          <w:p w:rsidR="00C80E57" w:rsidRPr="00C80E57" w:rsidRDefault="00C80E57" w:rsidP="00C80E57">
            <w:pPr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>Согласно ст. 22 Закона РФ от 21.02.1992 № 2395-1 «О недрах» пользователь недр обязан обеспечить:</w:t>
            </w:r>
          </w:p>
          <w:p w:rsidR="00C80E57" w:rsidRPr="00C80E57" w:rsidRDefault="00C80E57" w:rsidP="00C80E57">
            <w:pPr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>- соблюдение законодательства, норм и правил в области использования и охраны недр;</w:t>
            </w:r>
          </w:p>
          <w:p w:rsidR="00C80E57" w:rsidRPr="00C80E57" w:rsidRDefault="00C80E57" w:rsidP="00C80E57">
            <w:pPr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>- представление геологической информации о недрах в соответствии со статьей 27 настоящего Закона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значения;</w:t>
            </w:r>
          </w:p>
          <w:p w:rsidR="00C80E57" w:rsidRPr="00C80E57" w:rsidRDefault="00C80E57" w:rsidP="00C80E57">
            <w:pPr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представление достоверных данных о разведанных, извлекаемых и </w:t>
            </w:r>
            <w:r w:rsidRPr="00C8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значения, в органы государственной статистики.</w:t>
            </w:r>
            <w:proofErr w:type="gramEnd"/>
          </w:p>
          <w:p w:rsidR="00C80E57" w:rsidRPr="00C80E57" w:rsidRDefault="00C80E57" w:rsidP="00C80E57">
            <w:pPr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Приказа Росстата от 29.12.2012 № 676 «Об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рекультивацией земель, снятием и использованием плодородного слоя почвы» годовая форма федерального статистического наблюдения № 2-ТП (Рекультивация) предоставляется юридическими лицами, гражданами, осуществляющими предпринимательскую деятельность без образования юридического лица (индивидуальные предприниматели) (далее именуются респонденты), </w:t>
            </w:r>
            <w:r w:rsidRPr="00C80E57">
              <w:rPr>
                <w:rFonts w:ascii="Times New Roman" w:hAnsi="Times New Roman" w:cs="Times New Roman"/>
                <w:b/>
                <w:sz w:val="28"/>
                <w:szCs w:val="28"/>
              </w:rPr>
              <w:t>разрабатывающими месторождения полезных ископаемых</w:t>
            </w: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общераспространенные</w:t>
            </w:r>
            <w:proofErr w:type="gramEnd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 полезные ископаемые), </w:t>
            </w:r>
            <w:proofErr w:type="gramStart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>осуществляющими</w:t>
            </w:r>
            <w:proofErr w:type="gramEnd"/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строительные, мелиоративные, лесозаготовительные, изыскательские работы, а также размещение промышленных, строительных и твердых бытовых отходов. Данные респонденты заполняют настоящую форму и представляют ее в территориальный орган Росприроднадзора по месту своего нахождения.</w:t>
            </w:r>
          </w:p>
          <w:p w:rsidR="00C80E57" w:rsidRPr="00C80E57" w:rsidRDefault="00C80E57" w:rsidP="00C80E57">
            <w:pPr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 xml:space="preserve">К видам полезного ископаемого, добытого из недр, в том числе на территории РФ на участке недр, в </w:t>
            </w:r>
            <w:r w:rsidRPr="00C80E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пунктом 1, подпунктом 15 пункта 2 статьи 337 Налогового кодекса РФ, относятся подземные воды, содержащие полезные ископаемые (промышленные воды) и (или) природные лечебные ресурсы (минеральные воды), а также термальные воды.</w:t>
            </w:r>
          </w:p>
          <w:p w:rsidR="00C80E57" w:rsidRPr="00C80E57" w:rsidRDefault="00C80E57" w:rsidP="00C80E57">
            <w:pPr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E57">
              <w:rPr>
                <w:rFonts w:ascii="Times New Roman" w:hAnsi="Times New Roman" w:cs="Times New Roman"/>
                <w:sz w:val="28"/>
                <w:szCs w:val="28"/>
              </w:rPr>
              <w:t>Учитывая изложенное действующим законодательством РФ определено, что подземные воды, добытые из недр, в том числе на территории РФ на участке недр, являются полезными ископаемыми.</w:t>
            </w:r>
          </w:p>
          <w:p w:rsidR="003E4954" w:rsidRPr="00C0263E" w:rsidRDefault="003E4954" w:rsidP="002701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E4954" w:rsidTr="00421520">
        <w:tc>
          <w:tcPr>
            <w:tcW w:w="709" w:type="dxa"/>
          </w:tcPr>
          <w:p w:rsidR="003E4954" w:rsidRDefault="002701DC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4</w:t>
            </w:r>
          </w:p>
        </w:tc>
        <w:tc>
          <w:tcPr>
            <w:tcW w:w="4962" w:type="dxa"/>
          </w:tcPr>
          <w:p w:rsidR="002D2568" w:rsidRPr="002D2568" w:rsidRDefault="002D2568" w:rsidP="002D2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68">
              <w:rPr>
                <w:rFonts w:ascii="Times New Roman" w:hAnsi="Times New Roman" w:cs="Times New Roman"/>
                <w:sz w:val="28"/>
                <w:szCs w:val="28"/>
              </w:rPr>
              <w:t>Необходимо ли направление юридическими лицами заверенных копий паспортов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ходов I - IV классов опасности </w:t>
            </w:r>
            <w:r w:rsidRPr="002D2568">
              <w:rPr>
                <w:rFonts w:ascii="Times New Roman" w:hAnsi="Times New Roman" w:cs="Times New Roman"/>
                <w:sz w:val="28"/>
                <w:szCs w:val="28"/>
              </w:rPr>
              <w:t>в адрес территориа</w:t>
            </w:r>
            <w:r w:rsidR="00F8353F">
              <w:rPr>
                <w:rFonts w:ascii="Times New Roman" w:hAnsi="Times New Roman" w:cs="Times New Roman"/>
                <w:sz w:val="28"/>
                <w:szCs w:val="28"/>
              </w:rPr>
              <w:t>льного органа Росприроднадзора?</w:t>
            </w:r>
          </w:p>
          <w:p w:rsidR="003E4954" w:rsidRPr="002701DC" w:rsidRDefault="003E4954" w:rsidP="002701D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386" w:type="dxa"/>
          </w:tcPr>
          <w:p w:rsidR="002D2568" w:rsidRPr="002D2568" w:rsidRDefault="002D2568" w:rsidP="002D2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68">
              <w:rPr>
                <w:rFonts w:ascii="Times New Roman" w:hAnsi="Times New Roman" w:cs="Times New Roman"/>
                <w:sz w:val="28"/>
                <w:szCs w:val="28"/>
              </w:rPr>
              <w:t>В настоящее время внесены изменения по вопросу паспортизации отходов производства и потребления Требования к выполнению работ по составлению, переоформлению и утверждению паспортов отходов I - IV классов опасности установлены Порядком паспортизации отходов I - IV классов опасности, утвержденным приказом Минприроды России от 08.12.2020 №1026 (далее - Порядок № 1026).</w:t>
            </w:r>
          </w:p>
          <w:p w:rsidR="002D2568" w:rsidRDefault="002D2568" w:rsidP="002D2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568">
              <w:rPr>
                <w:rFonts w:ascii="Times New Roman" w:hAnsi="Times New Roman" w:cs="Times New Roman"/>
                <w:sz w:val="28"/>
                <w:szCs w:val="28"/>
              </w:rPr>
              <w:t>Порядком № 1026 не предусмотрено направление индивидуальными предпринимателями и юридическими лицами заверенных копий паспортов отходов I - IV классов опасности, включенных в ФККО, в адрес территориального органа Росприроднадзора.</w:t>
            </w:r>
          </w:p>
          <w:p w:rsidR="002D2568" w:rsidRPr="002D2568" w:rsidRDefault="002D2568" w:rsidP="002D2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54" w:rsidRPr="00C0263E" w:rsidRDefault="003E4954" w:rsidP="002701D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D2568" w:rsidTr="00421520">
        <w:tc>
          <w:tcPr>
            <w:tcW w:w="709" w:type="dxa"/>
          </w:tcPr>
          <w:p w:rsidR="002D2568" w:rsidRDefault="002D2568" w:rsidP="00DD116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962" w:type="dxa"/>
          </w:tcPr>
          <w:p w:rsidR="002D2568" w:rsidRPr="002D2568" w:rsidRDefault="002D2568" w:rsidP="002D2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переноса действия</w:t>
            </w:r>
            <w:r w:rsidRPr="007374C2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разрешений на выброс загрязняющих веществ в атмосферный воздух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2020-2021 годах</w:t>
            </w:r>
            <w:r w:rsidR="00F8353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386" w:type="dxa"/>
          </w:tcPr>
          <w:p w:rsidR="00F8353F" w:rsidRPr="00F8353F" w:rsidRDefault="00F8353F" w:rsidP="00F8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3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году, в связи принятием мер по борьбе с распространением новой </w:t>
            </w:r>
            <w:proofErr w:type="spellStart"/>
            <w:r w:rsidRPr="00F8353F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F8353F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постановлением Правительства Российской Федерации от 03.04.2020 № 440 «О продлении действия разрешений и иных особенностях в отношении разрешительной деятельности в 2020 году», продлено на 12 месяцев действие </w:t>
            </w:r>
            <w:r w:rsidRPr="00F835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разрешений, сроки действия которых истекают в период с 15 марта по 31 декабря 2020 года, в том числе, продлено действие разрешений на выброс загрязняющих веществ в атмосферный воздух.</w:t>
            </w:r>
          </w:p>
          <w:p w:rsidR="00F8353F" w:rsidRPr="00F8353F" w:rsidRDefault="00F8353F" w:rsidP="00F8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3F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положения распространяются на юридических лиц и индивидуальных предпринимателей, осуществляющих хозяйственную и (или) иную деятельность на объектах, оказывающих негативное воздействие на окружающую среду и относящихся в соответствии с Федеральным </w:t>
            </w:r>
            <w:hyperlink r:id="rId10" w:history="1">
              <w:r w:rsidRPr="00F8353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8353F">
              <w:rPr>
                <w:rFonts w:ascii="Times New Roman" w:hAnsi="Times New Roman" w:cs="Times New Roman"/>
                <w:sz w:val="28"/>
                <w:szCs w:val="28"/>
              </w:rPr>
              <w:t xml:space="preserve"> «Об охране окружающей среды» только к объектам I категории.</w:t>
            </w:r>
          </w:p>
          <w:p w:rsidR="00F8353F" w:rsidRPr="00F8353F" w:rsidRDefault="00F8353F" w:rsidP="00F83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53F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юридические лица и индивидуальные </w:t>
            </w:r>
            <w:proofErr w:type="gramStart"/>
            <w:r w:rsidRPr="00F8353F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  <w:proofErr w:type="gramEnd"/>
            <w:r w:rsidRPr="00F8353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осуществляющие хозяйственную и (или) иную деятельность на объектах II категории, обязаны подать декларацию о воздействии на окружающую среду до дня истечения срока действия разрешения на выброс загрязняющих веществ в атмосферный воздух, полученного до 1 января 2019 г.</w:t>
            </w:r>
          </w:p>
          <w:p w:rsidR="002D2568" w:rsidRPr="002D2568" w:rsidRDefault="002D2568" w:rsidP="002D25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38D" w:rsidRPr="00421520" w:rsidRDefault="00E4538D" w:rsidP="004215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E4538D" w:rsidRPr="00421520" w:rsidSect="001C2E27">
      <w:footerReference w:type="default" r:id="rId11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E0" w:rsidRDefault="005F7BE0" w:rsidP="001C2E27">
      <w:pPr>
        <w:spacing w:after="0" w:line="240" w:lineRule="auto"/>
      </w:pPr>
      <w:r>
        <w:separator/>
      </w:r>
    </w:p>
  </w:endnote>
  <w:endnote w:type="continuationSeparator" w:id="0">
    <w:p w:rsidR="005F7BE0" w:rsidRDefault="005F7BE0" w:rsidP="001C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059786"/>
      <w:docPartObj>
        <w:docPartGallery w:val="Page Numbers (Bottom of Page)"/>
        <w:docPartUnique/>
      </w:docPartObj>
    </w:sdtPr>
    <w:sdtEndPr/>
    <w:sdtContent>
      <w:p w:rsidR="001C2E27" w:rsidRDefault="00C77FEB">
        <w:pPr>
          <w:pStyle w:val="a7"/>
          <w:jc w:val="right"/>
        </w:pPr>
        <w:r>
          <w:fldChar w:fldCharType="begin"/>
        </w:r>
        <w:r w:rsidR="001C2E27">
          <w:instrText>PAGE   \* MERGEFORMAT</w:instrText>
        </w:r>
        <w:r>
          <w:fldChar w:fldCharType="separate"/>
        </w:r>
        <w:r w:rsidR="00D30DB0">
          <w:rPr>
            <w:noProof/>
          </w:rPr>
          <w:t>7</w:t>
        </w:r>
        <w:r>
          <w:fldChar w:fldCharType="end"/>
        </w:r>
      </w:p>
    </w:sdtContent>
  </w:sdt>
  <w:p w:rsidR="001C2E27" w:rsidRDefault="001C2E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E0" w:rsidRDefault="005F7BE0" w:rsidP="001C2E27">
      <w:pPr>
        <w:spacing w:after="0" w:line="240" w:lineRule="auto"/>
      </w:pPr>
      <w:r>
        <w:separator/>
      </w:r>
    </w:p>
  </w:footnote>
  <w:footnote w:type="continuationSeparator" w:id="0">
    <w:p w:rsidR="005F7BE0" w:rsidRDefault="005F7BE0" w:rsidP="001C2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FBC"/>
    <w:multiLevelType w:val="multilevel"/>
    <w:tmpl w:val="64EE8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C29"/>
    <w:rsid w:val="00027613"/>
    <w:rsid w:val="00046060"/>
    <w:rsid w:val="00070655"/>
    <w:rsid w:val="00092539"/>
    <w:rsid w:val="000B483B"/>
    <w:rsid w:val="0010157F"/>
    <w:rsid w:val="0013076F"/>
    <w:rsid w:val="00135977"/>
    <w:rsid w:val="0015015E"/>
    <w:rsid w:val="00160E60"/>
    <w:rsid w:val="00172AE0"/>
    <w:rsid w:val="001A3938"/>
    <w:rsid w:val="001C035E"/>
    <w:rsid w:val="001C2E27"/>
    <w:rsid w:val="001E13C0"/>
    <w:rsid w:val="001F3939"/>
    <w:rsid w:val="001F41D1"/>
    <w:rsid w:val="002701DC"/>
    <w:rsid w:val="0027584B"/>
    <w:rsid w:val="002A634B"/>
    <w:rsid w:val="002C6E63"/>
    <w:rsid w:val="002D2568"/>
    <w:rsid w:val="002E22F8"/>
    <w:rsid w:val="00344627"/>
    <w:rsid w:val="00355C1F"/>
    <w:rsid w:val="003D1589"/>
    <w:rsid w:val="003E3513"/>
    <w:rsid w:val="003E4954"/>
    <w:rsid w:val="003F3442"/>
    <w:rsid w:val="00421520"/>
    <w:rsid w:val="00423CEB"/>
    <w:rsid w:val="00427EE3"/>
    <w:rsid w:val="004525E9"/>
    <w:rsid w:val="00457369"/>
    <w:rsid w:val="00461A3C"/>
    <w:rsid w:val="004C75DB"/>
    <w:rsid w:val="004E0F95"/>
    <w:rsid w:val="004E743B"/>
    <w:rsid w:val="005A548F"/>
    <w:rsid w:val="005F7BE0"/>
    <w:rsid w:val="006017BA"/>
    <w:rsid w:val="006413DD"/>
    <w:rsid w:val="006A5BE4"/>
    <w:rsid w:val="007038BE"/>
    <w:rsid w:val="00716CAB"/>
    <w:rsid w:val="0074264B"/>
    <w:rsid w:val="0074341A"/>
    <w:rsid w:val="007919CE"/>
    <w:rsid w:val="00796F6F"/>
    <w:rsid w:val="00820AA9"/>
    <w:rsid w:val="00852DC2"/>
    <w:rsid w:val="00853C29"/>
    <w:rsid w:val="00862A9F"/>
    <w:rsid w:val="008727B1"/>
    <w:rsid w:val="008A408B"/>
    <w:rsid w:val="008B3B7D"/>
    <w:rsid w:val="008B77F7"/>
    <w:rsid w:val="008E1D59"/>
    <w:rsid w:val="0090275D"/>
    <w:rsid w:val="00904110"/>
    <w:rsid w:val="00A25446"/>
    <w:rsid w:val="00A309D3"/>
    <w:rsid w:val="00A42D0B"/>
    <w:rsid w:val="00A67137"/>
    <w:rsid w:val="00AC61F0"/>
    <w:rsid w:val="00AE5F3F"/>
    <w:rsid w:val="00B00A25"/>
    <w:rsid w:val="00B32B7E"/>
    <w:rsid w:val="00B3324B"/>
    <w:rsid w:val="00B419D2"/>
    <w:rsid w:val="00B44B92"/>
    <w:rsid w:val="00B472BA"/>
    <w:rsid w:val="00B91B90"/>
    <w:rsid w:val="00BA6351"/>
    <w:rsid w:val="00BB0E2D"/>
    <w:rsid w:val="00C0263E"/>
    <w:rsid w:val="00C77628"/>
    <w:rsid w:val="00C77FEB"/>
    <w:rsid w:val="00C80E57"/>
    <w:rsid w:val="00D02DA0"/>
    <w:rsid w:val="00D15267"/>
    <w:rsid w:val="00D20C00"/>
    <w:rsid w:val="00D30DB0"/>
    <w:rsid w:val="00D32AA8"/>
    <w:rsid w:val="00D354BA"/>
    <w:rsid w:val="00D71C12"/>
    <w:rsid w:val="00D761FF"/>
    <w:rsid w:val="00DA592E"/>
    <w:rsid w:val="00DC1DEC"/>
    <w:rsid w:val="00DD1164"/>
    <w:rsid w:val="00E20815"/>
    <w:rsid w:val="00E20F0D"/>
    <w:rsid w:val="00E34BA0"/>
    <w:rsid w:val="00E375E4"/>
    <w:rsid w:val="00E4538D"/>
    <w:rsid w:val="00E51341"/>
    <w:rsid w:val="00E70DBE"/>
    <w:rsid w:val="00EB0A09"/>
    <w:rsid w:val="00EC4AE6"/>
    <w:rsid w:val="00F051A4"/>
    <w:rsid w:val="00F4461D"/>
    <w:rsid w:val="00F52170"/>
    <w:rsid w:val="00F8353F"/>
    <w:rsid w:val="00F94A26"/>
    <w:rsid w:val="00FB720B"/>
    <w:rsid w:val="00FC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B92"/>
  </w:style>
  <w:style w:type="paragraph" w:styleId="1">
    <w:name w:val="heading 1"/>
    <w:basedOn w:val="a"/>
    <w:link w:val="10"/>
    <w:uiPriority w:val="9"/>
    <w:qFormat/>
    <w:rsid w:val="00D35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4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43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75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584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2E27"/>
  </w:style>
  <w:style w:type="paragraph" w:styleId="a7">
    <w:name w:val="footer"/>
    <w:basedOn w:val="a"/>
    <w:link w:val="a8"/>
    <w:uiPriority w:val="99"/>
    <w:unhideWhenUsed/>
    <w:rsid w:val="001C2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E27"/>
  </w:style>
  <w:style w:type="paragraph" w:styleId="a9">
    <w:name w:val="Balloon Text"/>
    <w:basedOn w:val="a"/>
    <w:link w:val="aa"/>
    <w:uiPriority w:val="99"/>
    <w:semiHidden/>
    <w:unhideWhenUsed/>
    <w:rsid w:val="00AE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5F3F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3076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unhideWhenUsed/>
    <w:rsid w:val="00C0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51341"/>
    <w:pPr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">
    <w:name w:val="???????"/>
    <w:rsid w:val="00C80E57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2"/>
      <w:sz w:val="36"/>
      <w:szCs w:val="3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09E1E7F4F74BBE2F668D1E816BDB1CF0BE29E7C937A36B4E919431AEDCA148747B637FF243B67B6F4A8AFDD6j7S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3364D0540760B7644F7CD5E503E33BAAFE81DEE739BBEFEBEA8009257AEE608FD85F643340E5B08D28DCA6DC0CBC6EDF53C0BC90DDC509AWF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E473-97A8-4067-94C4-EF697995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12</Pages>
  <Words>2631</Words>
  <Characters>14999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Георгиевич</dc:creator>
  <cp:lastModifiedBy>User</cp:lastModifiedBy>
  <cp:revision>25</cp:revision>
  <cp:lastPrinted>2019-11-27T04:05:00Z</cp:lastPrinted>
  <dcterms:created xsi:type="dcterms:W3CDTF">2020-06-16T04:58:00Z</dcterms:created>
  <dcterms:modified xsi:type="dcterms:W3CDTF">2021-06-15T12:17:00Z</dcterms:modified>
</cp:coreProperties>
</file>